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41D85" w14:textId="305E19BC" w:rsidR="00B17ED0" w:rsidRDefault="00B17ED0" w:rsidP="00B17ED0">
      <w:pPr>
        <w:jc w:val="center"/>
        <w:rPr>
          <w:b/>
          <w:bCs/>
        </w:rPr>
      </w:pPr>
      <w:r>
        <w:rPr>
          <w:b/>
          <w:bCs/>
        </w:rPr>
        <w:t>ASCC Arts and Humanities 1 Subcommittee</w:t>
      </w:r>
    </w:p>
    <w:p w14:paraId="262042D3" w14:textId="3C5677C7" w:rsidR="00B17ED0" w:rsidRDefault="00237265" w:rsidP="00B17ED0">
      <w:pPr>
        <w:jc w:val="center"/>
      </w:pPr>
      <w:r>
        <w:t>A</w:t>
      </w:r>
      <w:r w:rsidR="00CD3FA8">
        <w:t xml:space="preserve">pproved </w:t>
      </w:r>
      <w:r w:rsidR="00B17ED0">
        <w:t>Minutes</w:t>
      </w:r>
    </w:p>
    <w:p w14:paraId="2320429E" w14:textId="14CB6668" w:rsidR="00B17ED0" w:rsidRDefault="00B17ED0" w:rsidP="00B17ED0">
      <w:r>
        <w:t>Monday, August 28</w:t>
      </w:r>
      <w:r w:rsidRPr="00B17ED0">
        <w:rPr>
          <w:vertAlign w:val="superscript"/>
        </w:rPr>
        <w:t>th</w:t>
      </w:r>
      <w:r>
        <w:t xml:space="preserve">, </w:t>
      </w:r>
      <w:proofErr w:type="gramStart"/>
      <w:r>
        <w:t>2023</w:t>
      </w:r>
      <w:proofErr w:type="gramEnd"/>
      <w:r>
        <w:tab/>
      </w:r>
      <w:r>
        <w:tab/>
      </w:r>
      <w:r>
        <w:tab/>
      </w:r>
      <w:r>
        <w:tab/>
      </w:r>
      <w:r>
        <w:tab/>
      </w:r>
      <w:r>
        <w:tab/>
      </w:r>
      <w:r>
        <w:tab/>
        <w:t xml:space="preserve">        9:30AM – 11:00AM</w:t>
      </w:r>
    </w:p>
    <w:p w14:paraId="414DD877" w14:textId="1E0B3001" w:rsidR="00B17ED0" w:rsidRDefault="00B17ED0" w:rsidP="00B17ED0">
      <w:proofErr w:type="spellStart"/>
      <w:r>
        <w:t>CarmenZoom</w:t>
      </w:r>
      <w:proofErr w:type="spellEnd"/>
    </w:p>
    <w:p w14:paraId="00A84A62" w14:textId="77777777" w:rsidR="00B17ED0" w:rsidRDefault="00B17ED0" w:rsidP="00B17ED0"/>
    <w:p w14:paraId="7F674BB1" w14:textId="07F38644" w:rsidR="00B17ED0" w:rsidRDefault="00B17ED0" w:rsidP="00B17ED0">
      <w:r>
        <w:rPr>
          <w:b/>
          <w:bCs/>
        </w:rPr>
        <w:t xml:space="preserve">Attendees: </w:t>
      </w:r>
      <w:r>
        <w:t>Bitters, Hedgecoth, Hilty, Koehnlein, Smith, Staley, Steele, Troyan, Vankeerbergen</w:t>
      </w:r>
    </w:p>
    <w:p w14:paraId="5CD723EE" w14:textId="77777777" w:rsidR="00B17ED0" w:rsidRDefault="00B17ED0" w:rsidP="00B17ED0"/>
    <w:p w14:paraId="34588EB8" w14:textId="77777777" w:rsidR="00B17ED0" w:rsidRDefault="00B17ED0" w:rsidP="00B17ED0">
      <w:pPr>
        <w:pStyle w:val="ListParagraph"/>
        <w:numPr>
          <w:ilvl w:val="0"/>
          <w:numId w:val="2"/>
        </w:numPr>
      </w:pPr>
      <w:r>
        <w:t>Welcome and Introductions</w:t>
      </w:r>
    </w:p>
    <w:p w14:paraId="4467E550" w14:textId="77777777" w:rsidR="00B17ED0" w:rsidRDefault="00B17ED0" w:rsidP="00B17ED0">
      <w:pPr>
        <w:pStyle w:val="ListParagraph"/>
        <w:numPr>
          <w:ilvl w:val="0"/>
          <w:numId w:val="2"/>
        </w:numPr>
      </w:pPr>
      <w:r>
        <w:t xml:space="preserve">Overview of the work of the subcommittee (D. Staley &amp; B. Vankeerbergen) </w:t>
      </w:r>
    </w:p>
    <w:p w14:paraId="60D4F7F1" w14:textId="77777777" w:rsidR="00B17ED0" w:rsidRDefault="00B17ED0" w:rsidP="00B17ED0">
      <w:pPr>
        <w:pStyle w:val="ListParagraph"/>
        <w:numPr>
          <w:ilvl w:val="0"/>
          <w:numId w:val="2"/>
        </w:numPr>
      </w:pPr>
      <w:r>
        <w:t>Approval of 05/03/2023 Minutes</w:t>
      </w:r>
    </w:p>
    <w:p w14:paraId="0CBDDD04" w14:textId="292F7800" w:rsidR="00B17ED0" w:rsidRDefault="00B17ED0" w:rsidP="00B17ED0">
      <w:pPr>
        <w:pStyle w:val="ListParagraph"/>
        <w:numPr>
          <w:ilvl w:val="1"/>
          <w:numId w:val="2"/>
        </w:numPr>
      </w:pPr>
      <w:r>
        <w:t xml:space="preserve">Koehnlein, Troyan, </w:t>
      </w:r>
      <w:r>
        <w:rPr>
          <w:b/>
          <w:bCs/>
        </w:rPr>
        <w:t xml:space="preserve">unanimously </w:t>
      </w:r>
      <w:proofErr w:type="gramStart"/>
      <w:r>
        <w:rPr>
          <w:b/>
          <w:bCs/>
        </w:rPr>
        <w:t>approved</w:t>
      </w:r>
      <w:proofErr w:type="gramEnd"/>
      <w:r>
        <w:rPr>
          <w:b/>
          <w:bCs/>
        </w:rPr>
        <w:t xml:space="preserve"> </w:t>
      </w:r>
    </w:p>
    <w:p w14:paraId="6538B622" w14:textId="77777777" w:rsidR="00B17ED0" w:rsidRDefault="00B17ED0" w:rsidP="00B17ED0">
      <w:pPr>
        <w:pStyle w:val="ListParagraph"/>
        <w:numPr>
          <w:ilvl w:val="0"/>
          <w:numId w:val="2"/>
        </w:numPr>
      </w:pPr>
      <w:r>
        <w:t xml:space="preserve">ASC 6000 (existing course requesting 100% DL delivery) </w:t>
      </w:r>
    </w:p>
    <w:p w14:paraId="4BB03189" w14:textId="77777777" w:rsidR="00B17ED0" w:rsidRPr="00B17ED0" w:rsidRDefault="00B17ED0" w:rsidP="00B17ED0">
      <w:pPr>
        <w:pStyle w:val="ListParagraph"/>
        <w:numPr>
          <w:ilvl w:val="1"/>
          <w:numId w:val="2"/>
        </w:numPr>
      </w:pPr>
      <w:bookmarkStart w:id="0" w:name="_Hlk144817875"/>
      <w:r>
        <w:rPr>
          <w:i/>
          <w:iCs/>
        </w:rPr>
        <w:t xml:space="preserve">The Subcommittee offers the friendly recommendation to update the Student Life – Disability Services statement in the course syllabus, as they recently updated it for the 2023-24 academic year. The most up-to-date Student Life – Disability Services statement can be found on the ASC Curriculum and Assessment website at: </w:t>
      </w:r>
      <w:hyperlink r:id="rId5" w:history="1">
        <w:r w:rsidRPr="0022128B">
          <w:rPr>
            <w:rStyle w:val="Hyperlink"/>
            <w:i/>
            <w:iCs/>
          </w:rPr>
          <w:t>https://asccas.osu.edu/submission/development/submission-materials/syllabus-elements</w:t>
        </w:r>
      </w:hyperlink>
      <w:r>
        <w:rPr>
          <w:i/>
          <w:iCs/>
        </w:rPr>
        <w:t xml:space="preserve">. </w:t>
      </w:r>
    </w:p>
    <w:bookmarkEnd w:id="0"/>
    <w:p w14:paraId="3ECBCF38" w14:textId="33BEBA6B" w:rsidR="00B17ED0" w:rsidRPr="002D2A22" w:rsidRDefault="00B17ED0" w:rsidP="00B17ED0">
      <w:pPr>
        <w:pStyle w:val="ListParagraph"/>
        <w:numPr>
          <w:ilvl w:val="1"/>
          <w:numId w:val="2"/>
        </w:numPr>
      </w:pPr>
      <w:r>
        <w:t xml:space="preserve">Koehnlein, Troyan, </w:t>
      </w:r>
      <w:r>
        <w:rPr>
          <w:b/>
          <w:bCs/>
        </w:rPr>
        <w:t xml:space="preserve">unanimously approved </w:t>
      </w:r>
      <w:r>
        <w:t xml:space="preserve">with </w:t>
      </w:r>
      <w:r>
        <w:rPr>
          <w:i/>
          <w:iCs/>
        </w:rPr>
        <w:t xml:space="preserve">one recommendation </w:t>
      </w:r>
      <w:r>
        <w:t xml:space="preserve">(in italics above) </w:t>
      </w:r>
    </w:p>
    <w:p w14:paraId="41691FEC" w14:textId="77777777" w:rsidR="00B17ED0" w:rsidRDefault="00B17ED0" w:rsidP="00B17ED0">
      <w:pPr>
        <w:pStyle w:val="ListParagraph"/>
        <w:numPr>
          <w:ilvl w:val="0"/>
          <w:numId w:val="2"/>
        </w:numPr>
      </w:pPr>
      <w:r>
        <w:t xml:space="preserve">Yiddish 5672 (new course requesting 100% DL delivery) </w:t>
      </w:r>
    </w:p>
    <w:p w14:paraId="73DCC071" w14:textId="631EEFDE" w:rsidR="00B17ED0" w:rsidRPr="00B17ED0" w:rsidRDefault="00B17ED0" w:rsidP="00B17ED0">
      <w:pPr>
        <w:pStyle w:val="ListParagraph"/>
        <w:numPr>
          <w:ilvl w:val="1"/>
          <w:numId w:val="2"/>
        </w:numPr>
      </w:pPr>
      <w:r>
        <w:t xml:space="preserve">The Subcommittee would like to mention to the course instructor that they should consider meeting for two 80-minute sessions, rather than the two 90-minute sessions indicated on page 3 of the provided syllabus. For a standard 3-credit course that meets twice a week, </w:t>
      </w:r>
      <w:r w:rsidR="00403852">
        <w:t>80-minute</w:t>
      </w:r>
      <w:r>
        <w:t xml:space="preserve"> sessions are standard for the Ohio State University and meeting for 90 minutes could cause significant scheduling conflicts for students. </w:t>
      </w:r>
    </w:p>
    <w:p w14:paraId="78FA81B0" w14:textId="37027203" w:rsidR="00B17ED0" w:rsidRPr="00B17ED0" w:rsidRDefault="00B17ED0" w:rsidP="00B17ED0">
      <w:pPr>
        <w:pStyle w:val="ListParagraph"/>
        <w:numPr>
          <w:ilvl w:val="1"/>
          <w:numId w:val="2"/>
        </w:numPr>
      </w:pPr>
      <w:r>
        <w:rPr>
          <w:i/>
          <w:iCs/>
        </w:rPr>
        <w:t xml:space="preserve">The Subcommittee offers the friendly recommendation to update the Student Life – Disability Services statement in the course syllabus, as they recently updated it for the 2023-24 academic year. The most up-to-date Student Life – Disability Services statement can be found on the ASC Curriculum and Assessment website at: </w:t>
      </w:r>
      <w:hyperlink r:id="rId6" w:history="1">
        <w:r w:rsidRPr="0022128B">
          <w:rPr>
            <w:rStyle w:val="Hyperlink"/>
            <w:i/>
            <w:iCs/>
          </w:rPr>
          <w:t>https://asccas.osu.edu/submission/development/submission-materials/syllabus-elements</w:t>
        </w:r>
      </w:hyperlink>
      <w:r>
        <w:rPr>
          <w:i/>
          <w:iCs/>
        </w:rPr>
        <w:t xml:space="preserve">. </w:t>
      </w:r>
    </w:p>
    <w:p w14:paraId="37AEB86B" w14:textId="5480D5AB" w:rsidR="00B17ED0" w:rsidRDefault="00B17ED0" w:rsidP="00B17ED0">
      <w:pPr>
        <w:pStyle w:val="ListParagraph"/>
        <w:numPr>
          <w:ilvl w:val="1"/>
          <w:numId w:val="2"/>
        </w:numPr>
      </w:pPr>
      <w:r>
        <w:t xml:space="preserve">Koehnlein, Hedgecoth, </w:t>
      </w:r>
      <w:r>
        <w:rPr>
          <w:b/>
          <w:bCs/>
        </w:rPr>
        <w:t xml:space="preserve">unanimously approved </w:t>
      </w:r>
      <w:r>
        <w:t xml:space="preserve">with one comment and </w:t>
      </w:r>
      <w:r>
        <w:rPr>
          <w:i/>
          <w:iCs/>
        </w:rPr>
        <w:t xml:space="preserve">one recommendation </w:t>
      </w:r>
      <w:r>
        <w:t xml:space="preserve">(in italics above) </w:t>
      </w:r>
    </w:p>
    <w:p w14:paraId="3D4E3ECA" w14:textId="77777777" w:rsidR="00B17ED0" w:rsidRDefault="00B17ED0" w:rsidP="00B17ED0">
      <w:pPr>
        <w:pStyle w:val="ListParagraph"/>
        <w:numPr>
          <w:ilvl w:val="0"/>
          <w:numId w:val="2"/>
        </w:numPr>
      </w:pPr>
      <w:r>
        <w:t xml:space="preserve">Chinese 4409 (new course requesting 100% DL delivery &amp; two new GEN Themes: Citizenship for a Just and Diverse World &amp; Traditions, Cultures, and Transformations) </w:t>
      </w:r>
    </w:p>
    <w:p w14:paraId="7DCB9CFA" w14:textId="5EABFD39" w:rsidR="00B17ED0" w:rsidRPr="000E21EF" w:rsidRDefault="00B17ED0" w:rsidP="00B17ED0">
      <w:pPr>
        <w:pStyle w:val="ListParagraph"/>
        <w:numPr>
          <w:ilvl w:val="1"/>
          <w:numId w:val="2"/>
        </w:numPr>
      </w:pPr>
      <w:r>
        <w:rPr>
          <w:b/>
          <w:bCs/>
        </w:rPr>
        <w:t xml:space="preserve">The Subcommittee asks that the GE submission forms for both GEN Citizenship for a Diverse and Just World and Traditions, Cultures, and Transformations be completed in their entirety. In the forms submitted for review, there does not appear to be any responses to GEN Goals 1 and 2 and their corresponding ELOs. Additionally, for Traditions, Cultures, and Transformations, it does not appear that Goal 4 has had a </w:t>
      </w:r>
      <w:r>
        <w:rPr>
          <w:b/>
          <w:bCs/>
        </w:rPr>
        <w:lastRenderedPageBreak/>
        <w:t xml:space="preserve">response provided. </w:t>
      </w:r>
      <w:r w:rsidR="001A2022">
        <w:rPr>
          <w:b/>
          <w:bCs/>
        </w:rPr>
        <w:t xml:space="preserve">While the Arts and Humanities 1 Subcommittee will not be reviewing this information, it is a requirement to be reviewed by the Themes Subcommittee for the requested GEN Themes categories. </w:t>
      </w:r>
    </w:p>
    <w:p w14:paraId="07521B9C" w14:textId="4F465ED5" w:rsidR="00B17ED0" w:rsidRPr="000E21EF" w:rsidRDefault="00B17ED0" w:rsidP="00B17ED0">
      <w:pPr>
        <w:pStyle w:val="ListParagraph"/>
        <w:numPr>
          <w:ilvl w:val="1"/>
          <w:numId w:val="2"/>
        </w:numPr>
      </w:pPr>
      <w:r>
        <w:rPr>
          <w:b/>
          <w:bCs/>
        </w:rPr>
        <w:t xml:space="preserve">The Subcommittee asks that the “generic” GEN Theme Goals 1 and 2 (and their corresponding ELOs) be added to the course syllabus for each requested GEN Theme category, as they are currently missing from pages 2-4 of the syllabus. It a requirement to have all the Goals and ELOs of the requested GEN Theme categories within course syllabi. Please see the ASC Curriculum and Assessment Services website for an easy to copy-and-paste version of the most up-to-date Goals and ELOs: </w:t>
      </w:r>
      <w:hyperlink r:id="rId7" w:history="1">
        <w:r w:rsidRPr="0022128B">
          <w:rPr>
            <w:rStyle w:val="Hyperlink"/>
            <w:b/>
            <w:bCs/>
          </w:rPr>
          <w:t>https://asccas.osu.edu/new-general-education-gen-goals-and-elos</w:t>
        </w:r>
      </w:hyperlink>
      <w:r>
        <w:rPr>
          <w:b/>
          <w:bCs/>
        </w:rPr>
        <w:t xml:space="preserve">. </w:t>
      </w:r>
    </w:p>
    <w:p w14:paraId="732B55CA" w14:textId="3B1F48CD" w:rsidR="00B17ED0" w:rsidRPr="00B17ED0" w:rsidRDefault="00B17ED0" w:rsidP="00B17ED0">
      <w:pPr>
        <w:pStyle w:val="ListParagraph"/>
        <w:numPr>
          <w:ilvl w:val="1"/>
          <w:numId w:val="2"/>
        </w:numPr>
      </w:pPr>
      <w:r>
        <w:rPr>
          <w:i/>
          <w:iCs/>
        </w:rPr>
        <w:t xml:space="preserve">The Subcommittee recommends that more information be provided on page 5 of the course syllabus, under the “Pace of online activities” section, that further breaks down the rhythm </w:t>
      </w:r>
      <w:r w:rsidR="001A2022">
        <w:rPr>
          <w:i/>
          <w:iCs/>
        </w:rPr>
        <w:t xml:space="preserve">and expectations </w:t>
      </w:r>
      <w:r>
        <w:rPr>
          <w:i/>
          <w:iCs/>
        </w:rPr>
        <w:t xml:space="preserve">of this online course for the benefit of students. </w:t>
      </w:r>
    </w:p>
    <w:p w14:paraId="73F9DBA7" w14:textId="59B0EAC4" w:rsidR="00B17ED0" w:rsidRPr="001A2022" w:rsidRDefault="00B17ED0" w:rsidP="00B17ED0">
      <w:pPr>
        <w:pStyle w:val="ListParagraph"/>
        <w:numPr>
          <w:ilvl w:val="1"/>
          <w:numId w:val="2"/>
        </w:numPr>
      </w:pPr>
      <w:r>
        <w:rPr>
          <w:i/>
          <w:iCs/>
        </w:rPr>
        <w:t xml:space="preserve">The Subcommittee offers the friendly recommendation to update the Student Life – Disability Services statement in the course syllabus, as they recently updated it for the 2023-24 academic year. The most up-to-date Student Life – Disability Services statement can be found on the ASC Curriculum and Assessment website at: </w:t>
      </w:r>
      <w:hyperlink r:id="rId8" w:history="1">
        <w:r w:rsidRPr="0022128B">
          <w:rPr>
            <w:rStyle w:val="Hyperlink"/>
            <w:i/>
            <w:iCs/>
          </w:rPr>
          <w:t>https://asccas.osu.edu/submission/development/submission-materials/syllabus-elements</w:t>
        </w:r>
      </w:hyperlink>
      <w:r>
        <w:rPr>
          <w:i/>
          <w:iCs/>
        </w:rPr>
        <w:t xml:space="preserve">. </w:t>
      </w:r>
    </w:p>
    <w:p w14:paraId="3188FA69" w14:textId="5BB42C1B" w:rsidR="001A2022" w:rsidRDefault="001A2022" w:rsidP="00B17ED0">
      <w:pPr>
        <w:pStyle w:val="ListParagraph"/>
        <w:numPr>
          <w:ilvl w:val="1"/>
          <w:numId w:val="2"/>
        </w:numPr>
      </w:pPr>
      <w:r>
        <w:t xml:space="preserve">Troyan, Koehnlein, </w:t>
      </w:r>
      <w:r>
        <w:rPr>
          <w:b/>
          <w:bCs/>
        </w:rPr>
        <w:t xml:space="preserve">unanimously approved </w:t>
      </w:r>
      <w:r>
        <w:t xml:space="preserve">with </w:t>
      </w:r>
      <w:r>
        <w:rPr>
          <w:b/>
          <w:bCs/>
        </w:rPr>
        <w:t xml:space="preserve">two contingencies </w:t>
      </w:r>
      <w:r>
        <w:t xml:space="preserve">(in bold above) and </w:t>
      </w:r>
      <w:r>
        <w:rPr>
          <w:i/>
          <w:iCs/>
        </w:rPr>
        <w:t xml:space="preserve">two recommendations </w:t>
      </w:r>
      <w:r>
        <w:t xml:space="preserve">(in italics above) </w:t>
      </w:r>
    </w:p>
    <w:p w14:paraId="536C8769" w14:textId="77777777" w:rsidR="00B17ED0" w:rsidRDefault="00B17ED0" w:rsidP="00B17ED0">
      <w:pPr>
        <w:pStyle w:val="ListParagraph"/>
        <w:numPr>
          <w:ilvl w:val="0"/>
          <w:numId w:val="2"/>
        </w:numPr>
      </w:pPr>
      <w:r>
        <w:t xml:space="preserve">Russian 4330 (new course requesting GEN Theme: Traditions, Cultures, and Transformations) </w:t>
      </w:r>
    </w:p>
    <w:p w14:paraId="059396CC" w14:textId="77777777" w:rsidR="00B17ED0" w:rsidRPr="000E21EF" w:rsidRDefault="00B17ED0" w:rsidP="00B17ED0">
      <w:pPr>
        <w:pStyle w:val="ListParagraph"/>
        <w:numPr>
          <w:ilvl w:val="1"/>
          <w:numId w:val="2"/>
        </w:numPr>
      </w:pPr>
      <w:r>
        <w:rPr>
          <w:b/>
          <w:bCs/>
        </w:rPr>
        <w:t xml:space="preserve">The Subcommittee asks that the course syllabus list the Goals and ELOs of the requested GEN Themes category, as well as provide a brief explanatory paragraph that describes to students how this course will fulfill the GEN ELOs. A list of the most up-to-date GEN Theme Goals and ELOs can be found on the ASC Curriculum and Assessment Services website here: </w:t>
      </w:r>
      <w:hyperlink r:id="rId9" w:history="1">
        <w:r w:rsidRPr="0022128B">
          <w:rPr>
            <w:rStyle w:val="Hyperlink"/>
            <w:b/>
            <w:bCs/>
          </w:rPr>
          <w:t>https://asccas.osu.edu/new-general-education-gen-goals-and-elos</w:t>
        </w:r>
      </w:hyperlink>
      <w:r>
        <w:rPr>
          <w:b/>
          <w:bCs/>
        </w:rPr>
        <w:t xml:space="preserve">. </w:t>
      </w:r>
    </w:p>
    <w:p w14:paraId="4A8CF6BC" w14:textId="3610F922" w:rsidR="001A2022" w:rsidRPr="001A2022" w:rsidRDefault="001A2022" w:rsidP="00B17ED0">
      <w:pPr>
        <w:pStyle w:val="ListParagraph"/>
        <w:numPr>
          <w:ilvl w:val="1"/>
          <w:numId w:val="2"/>
        </w:numPr>
      </w:pPr>
      <w:r>
        <w:rPr>
          <w:i/>
          <w:iCs/>
        </w:rPr>
        <w:t xml:space="preserve">The Subcommittee recommends clarifying, on pages 3 and 4 of the provided course </w:t>
      </w:r>
      <w:proofErr w:type="gramStart"/>
      <w:r>
        <w:rPr>
          <w:i/>
          <w:iCs/>
        </w:rPr>
        <w:t>syllabus</w:t>
      </w:r>
      <w:proofErr w:type="gramEnd"/>
      <w:r>
        <w:rPr>
          <w:i/>
          <w:iCs/>
        </w:rPr>
        <w:t xml:space="preserve">, the attendance and homework expectations. </w:t>
      </w:r>
      <w:r w:rsidR="00403852">
        <w:rPr>
          <w:i/>
          <w:iCs/>
        </w:rPr>
        <w:t>Specifically,</w:t>
      </w:r>
      <w:r>
        <w:rPr>
          <w:i/>
          <w:iCs/>
        </w:rPr>
        <w:t xml:space="preserve"> they found the breakdown for the attendance grade to be unclear, especially as it seems there is a significant grading gap between 0% and 75%. They also recommend more detail surrounding the homework essays, especially surrounding expectations of length, format, topic, etc.</w:t>
      </w:r>
    </w:p>
    <w:p w14:paraId="0A0CC6D0" w14:textId="2A0CDD27" w:rsidR="00B17ED0" w:rsidRPr="001A2022" w:rsidRDefault="00B17ED0" w:rsidP="00B17ED0">
      <w:pPr>
        <w:pStyle w:val="ListParagraph"/>
        <w:numPr>
          <w:ilvl w:val="1"/>
          <w:numId w:val="2"/>
        </w:numPr>
      </w:pPr>
      <w:r>
        <w:rPr>
          <w:i/>
          <w:iCs/>
        </w:rPr>
        <w:t xml:space="preserve">The Subcommittee offers the friendly recommendation to update the Student Life – Disability Services statement in the course syllabus, as they recently updated it for the 2023-24 academic year. The most up-to-date Student Life – Disability Services statement can be found on the ASC Curriculum and Assessment website at: </w:t>
      </w:r>
      <w:hyperlink r:id="rId10" w:history="1">
        <w:r w:rsidRPr="0022128B">
          <w:rPr>
            <w:rStyle w:val="Hyperlink"/>
            <w:i/>
            <w:iCs/>
          </w:rPr>
          <w:t>https://asccas.osu.edu/submission/development/submission-materials/syllabus-elements</w:t>
        </w:r>
      </w:hyperlink>
      <w:r>
        <w:rPr>
          <w:i/>
          <w:iCs/>
        </w:rPr>
        <w:t xml:space="preserve">. </w:t>
      </w:r>
    </w:p>
    <w:p w14:paraId="68DDCFA0" w14:textId="16E1012A" w:rsidR="001A2022" w:rsidRDefault="001A2022" w:rsidP="00B17ED0">
      <w:pPr>
        <w:pStyle w:val="ListParagraph"/>
        <w:numPr>
          <w:ilvl w:val="1"/>
          <w:numId w:val="2"/>
        </w:numPr>
      </w:pPr>
      <w:r>
        <w:t xml:space="preserve">Koehnlein, Hedgecoth, </w:t>
      </w:r>
      <w:r>
        <w:rPr>
          <w:b/>
          <w:bCs/>
        </w:rPr>
        <w:t xml:space="preserve">unanimously approved </w:t>
      </w:r>
      <w:r>
        <w:t xml:space="preserve">with </w:t>
      </w:r>
      <w:r>
        <w:rPr>
          <w:b/>
          <w:bCs/>
        </w:rPr>
        <w:t xml:space="preserve">one contingency </w:t>
      </w:r>
      <w:r>
        <w:t xml:space="preserve">(in bold above) and </w:t>
      </w:r>
      <w:r>
        <w:rPr>
          <w:i/>
          <w:iCs/>
        </w:rPr>
        <w:t xml:space="preserve">two recommendations </w:t>
      </w:r>
      <w:r>
        <w:t xml:space="preserve">(in italics above) </w:t>
      </w:r>
    </w:p>
    <w:p w14:paraId="2733BD9B" w14:textId="77777777" w:rsidR="00B17ED0" w:rsidRDefault="00B17ED0" w:rsidP="00B17ED0">
      <w:pPr>
        <w:pStyle w:val="ListParagraph"/>
        <w:numPr>
          <w:ilvl w:val="0"/>
          <w:numId w:val="2"/>
        </w:numPr>
      </w:pPr>
      <w:r>
        <w:t xml:space="preserve">Music 6840 (new course) </w:t>
      </w:r>
    </w:p>
    <w:p w14:paraId="19ED01A6" w14:textId="00E4CAD5" w:rsidR="001A2022" w:rsidRPr="00CD3FA8" w:rsidRDefault="001A2022" w:rsidP="00B17ED0">
      <w:pPr>
        <w:pStyle w:val="ListParagraph"/>
        <w:numPr>
          <w:ilvl w:val="1"/>
          <w:numId w:val="2"/>
        </w:numPr>
        <w:rPr>
          <w:i/>
          <w:iCs/>
        </w:rPr>
      </w:pPr>
      <w:r w:rsidRPr="00CD3FA8">
        <w:rPr>
          <w:i/>
          <w:iCs/>
        </w:rPr>
        <w:lastRenderedPageBreak/>
        <w:t xml:space="preserve">The Subcommittee asks that the rubric, guidelines, and resources for the </w:t>
      </w:r>
      <w:proofErr w:type="gramStart"/>
      <w:r w:rsidRPr="00CD3FA8">
        <w:rPr>
          <w:i/>
          <w:iCs/>
        </w:rPr>
        <w:t>12-15 page</w:t>
      </w:r>
      <w:proofErr w:type="gramEnd"/>
      <w:r w:rsidRPr="00CD3FA8">
        <w:rPr>
          <w:i/>
          <w:iCs/>
        </w:rPr>
        <w:t xml:space="preserve"> proposal that students will be completing be added to the provided course syllabu</w:t>
      </w:r>
      <w:r w:rsidR="00B34D42" w:rsidRPr="00CD3FA8">
        <w:rPr>
          <w:i/>
          <w:iCs/>
        </w:rPr>
        <w:t xml:space="preserve">s, as it is a requirement of the ASCC to have the format of course assignments within the syllabus. For more information, please visit the ASC Curriculum and Assessment Services website at: </w:t>
      </w:r>
      <w:hyperlink r:id="rId11" w:history="1">
        <w:r w:rsidR="00B34D42" w:rsidRPr="00CD3FA8">
          <w:rPr>
            <w:rStyle w:val="Hyperlink"/>
            <w:i/>
            <w:iCs/>
          </w:rPr>
          <w:t>https://asccas.osu.edu/submission/development/submission-materials/syllabus-elements</w:t>
        </w:r>
      </w:hyperlink>
      <w:r w:rsidR="00B34D42" w:rsidRPr="00CD3FA8">
        <w:rPr>
          <w:i/>
          <w:iCs/>
        </w:rPr>
        <w:t xml:space="preserve">. </w:t>
      </w:r>
    </w:p>
    <w:p w14:paraId="06FDA4F3" w14:textId="50F674D5" w:rsidR="00B17ED0" w:rsidRPr="00B34D42" w:rsidRDefault="00B17ED0" w:rsidP="00B17ED0">
      <w:pPr>
        <w:pStyle w:val="ListParagraph"/>
        <w:numPr>
          <w:ilvl w:val="1"/>
          <w:numId w:val="2"/>
        </w:numPr>
      </w:pPr>
      <w:r>
        <w:rPr>
          <w:i/>
          <w:iCs/>
        </w:rPr>
        <w:t xml:space="preserve">The Subcommittee offers the friendly recommendation to update the Student Life – Disability Services statement in the course syllabus, as they recently updated it for the 2023-24 academic year. Additionally, it is also recommended to update the Mental Health statement (as found on page 6 of the syllabus), as the Suicide Prevention Hotline has recently changed numbers. The most up-to-date Student Life – Disability Services and Mental Health statements can be found on the ASC Curriculum and Assessment website at: </w:t>
      </w:r>
      <w:hyperlink r:id="rId12" w:history="1">
        <w:r w:rsidRPr="0022128B">
          <w:rPr>
            <w:rStyle w:val="Hyperlink"/>
            <w:i/>
            <w:iCs/>
          </w:rPr>
          <w:t>https://asccas.osu.edu/submission/development/submission-materials/syllabus-elements</w:t>
        </w:r>
      </w:hyperlink>
      <w:r>
        <w:rPr>
          <w:i/>
          <w:iCs/>
        </w:rPr>
        <w:t xml:space="preserve">. </w:t>
      </w:r>
    </w:p>
    <w:p w14:paraId="327785FD" w14:textId="080770EC" w:rsidR="00B34D42" w:rsidRDefault="00B34D42" w:rsidP="00B17ED0">
      <w:pPr>
        <w:pStyle w:val="ListParagraph"/>
        <w:numPr>
          <w:ilvl w:val="1"/>
          <w:numId w:val="2"/>
        </w:numPr>
      </w:pPr>
      <w:r>
        <w:t xml:space="preserve">Troyan, Koehnlein, </w:t>
      </w:r>
      <w:r>
        <w:rPr>
          <w:b/>
          <w:bCs/>
        </w:rPr>
        <w:t xml:space="preserve">unanimously approved </w:t>
      </w:r>
      <w:r>
        <w:t xml:space="preserve">with </w:t>
      </w:r>
      <w:r w:rsidR="00CD3FA8">
        <w:rPr>
          <w:i/>
          <w:iCs/>
        </w:rPr>
        <w:t>two</w:t>
      </w:r>
      <w:r>
        <w:rPr>
          <w:i/>
          <w:iCs/>
        </w:rPr>
        <w:t xml:space="preserve"> recommendation</w:t>
      </w:r>
      <w:r w:rsidR="00CD3FA8">
        <w:rPr>
          <w:i/>
          <w:iCs/>
        </w:rPr>
        <w:t>s</w:t>
      </w:r>
      <w:r>
        <w:rPr>
          <w:i/>
          <w:iCs/>
        </w:rPr>
        <w:t xml:space="preserve"> </w:t>
      </w:r>
      <w:r>
        <w:t xml:space="preserve">(in italics above) </w:t>
      </w:r>
    </w:p>
    <w:p w14:paraId="4BADB640" w14:textId="77777777" w:rsidR="00B17ED0" w:rsidRDefault="00B17ED0" w:rsidP="00B17ED0">
      <w:pPr>
        <w:pStyle w:val="ListParagraph"/>
        <w:numPr>
          <w:ilvl w:val="0"/>
          <w:numId w:val="2"/>
        </w:numPr>
      </w:pPr>
      <w:r>
        <w:t xml:space="preserve">Dance 5505S (new course) </w:t>
      </w:r>
    </w:p>
    <w:p w14:paraId="5B072408" w14:textId="44E2FCC5" w:rsidR="00B34D42" w:rsidRPr="00B34D42" w:rsidRDefault="00B34D42" w:rsidP="00B34D42">
      <w:pPr>
        <w:pStyle w:val="ListParagraph"/>
        <w:numPr>
          <w:ilvl w:val="1"/>
          <w:numId w:val="2"/>
        </w:numPr>
      </w:pPr>
      <w:r>
        <w:rPr>
          <w:i/>
          <w:iCs/>
        </w:rPr>
        <w:t xml:space="preserve">The Subcommittee recommends updating the chart, found on page 8 of the syllabus, that details how many hours students should expect to spend on this course in order to earn the letter grade of “C”. Currently, both Part 1 and Part 2 add up to 10+ hours when they should add up to 9+ hours for a 3-credit hour course. </w:t>
      </w:r>
    </w:p>
    <w:p w14:paraId="643A54EC" w14:textId="1B3F009C" w:rsidR="00B34D42" w:rsidRPr="00B34D42" w:rsidRDefault="00B34D42" w:rsidP="00B34D42">
      <w:pPr>
        <w:pStyle w:val="ListParagraph"/>
        <w:numPr>
          <w:ilvl w:val="1"/>
          <w:numId w:val="2"/>
        </w:numPr>
      </w:pPr>
      <w:r>
        <w:rPr>
          <w:i/>
          <w:iCs/>
        </w:rPr>
        <w:t xml:space="preserve">The Subcommittee offers the friendly recommendation to update the Student Life – Disability Services statement in the course syllabus, as they recently updated it for the 2023-24 academic year. Additionally, it is also recommended to update the Mental Health statement (as found on page 9 of the syllabus), and Title IX statement (as found on page 10). The most up-to-date Student Life – Disability Services, Mental Health, and Title IX statements can be found on the ASC Curriculum and Assessment website at: </w:t>
      </w:r>
      <w:hyperlink r:id="rId13" w:history="1">
        <w:r w:rsidRPr="0022128B">
          <w:rPr>
            <w:rStyle w:val="Hyperlink"/>
            <w:i/>
            <w:iCs/>
          </w:rPr>
          <w:t>https://asccas.osu.edu/submission/development/submission-materials/syllabus-elements</w:t>
        </w:r>
      </w:hyperlink>
      <w:r>
        <w:rPr>
          <w:i/>
          <w:iCs/>
        </w:rPr>
        <w:t xml:space="preserve">. </w:t>
      </w:r>
    </w:p>
    <w:p w14:paraId="5FB65F0E" w14:textId="68CE76B8" w:rsidR="00B34D42" w:rsidRDefault="00B34D42" w:rsidP="00B34D42">
      <w:pPr>
        <w:pStyle w:val="ListParagraph"/>
        <w:numPr>
          <w:ilvl w:val="1"/>
          <w:numId w:val="2"/>
        </w:numPr>
      </w:pPr>
      <w:r>
        <w:t xml:space="preserve">Koehnlein, Hedgecoth, </w:t>
      </w:r>
      <w:r>
        <w:rPr>
          <w:b/>
          <w:bCs/>
        </w:rPr>
        <w:t xml:space="preserve">unanimously approved </w:t>
      </w:r>
      <w:r>
        <w:t xml:space="preserve">with </w:t>
      </w:r>
      <w:r>
        <w:rPr>
          <w:i/>
          <w:iCs/>
        </w:rPr>
        <w:t xml:space="preserve">two recommendations </w:t>
      </w:r>
      <w:r>
        <w:t xml:space="preserve">(in italics above) </w:t>
      </w:r>
    </w:p>
    <w:p w14:paraId="081CF31C" w14:textId="0A2E5E70" w:rsidR="00B17ED0" w:rsidRDefault="00B17ED0" w:rsidP="00B34D42">
      <w:pPr>
        <w:pStyle w:val="ListParagraph"/>
        <w:numPr>
          <w:ilvl w:val="0"/>
          <w:numId w:val="2"/>
        </w:numPr>
      </w:pPr>
      <w:r>
        <w:t>History 3425 (existing course with GEL Historical Study and Diversity – Global Studies; requesting GEN Foundations: Historical and Cultural Studies</w:t>
      </w:r>
    </w:p>
    <w:p w14:paraId="27AA9189" w14:textId="77777777" w:rsidR="00B34D42" w:rsidRPr="001A2022" w:rsidRDefault="00B34D42" w:rsidP="00B34D42">
      <w:pPr>
        <w:pStyle w:val="ListParagraph"/>
        <w:numPr>
          <w:ilvl w:val="1"/>
          <w:numId w:val="2"/>
        </w:numPr>
      </w:pPr>
      <w:r>
        <w:rPr>
          <w:i/>
          <w:iCs/>
        </w:rPr>
        <w:t xml:space="preserve">The Subcommittee offers the friendly recommendation to update the Student Life – Disability Services statement in the course syllabus, as they recently updated it for the 2023-24 academic year. The most up-to-date Student Life – Disability Services statement can be found on the ASC Curriculum and Assessment website at: </w:t>
      </w:r>
      <w:hyperlink r:id="rId14" w:history="1">
        <w:r w:rsidRPr="0022128B">
          <w:rPr>
            <w:rStyle w:val="Hyperlink"/>
            <w:i/>
            <w:iCs/>
          </w:rPr>
          <w:t>https://asccas.osu.edu/submission/development/submission-materials/syllabus-elements</w:t>
        </w:r>
      </w:hyperlink>
      <w:r>
        <w:rPr>
          <w:i/>
          <w:iCs/>
        </w:rPr>
        <w:t xml:space="preserve">. </w:t>
      </w:r>
    </w:p>
    <w:p w14:paraId="3425C2AF" w14:textId="4646C01C" w:rsidR="00B34D42" w:rsidRPr="00B17ED0" w:rsidRDefault="00B34D42" w:rsidP="00B34D42">
      <w:pPr>
        <w:pStyle w:val="ListParagraph"/>
        <w:numPr>
          <w:ilvl w:val="1"/>
          <w:numId w:val="2"/>
        </w:numPr>
      </w:pPr>
      <w:r>
        <w:t xml:space="preserve">Koehnlein, Troyan, </w:t>
      </w:r>
      <w:r>
        <w:rPr>
          <w:b/>
          <w:bCs/>
        </w:rPr>
        <w:t xml:space="preserve">unanimously approved </w:t>
      </w:r>
      <w:r>
        <w:t xml:space="preserve">with </w:t>
      </w:r>
      <w:r>
        <w:rPr>
          <w:i/>
          <w:iCs/>
        </w:rPr>
        <w:t xml:space="preserve">one recommendation </w:t>
      </w:r>
      <w:r>
        <w:t xml:space="preserve">(in italics above) </w:t>
      </w:r>
    </w:p>
    <w:sectPr w:rsidR="00B34D42" w:rsidRPr="00B1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5687E"/>
    <w:multiLevelType w:val="hybridMultilevel"/>
    <w:tmpl w:val="08D4E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33588"/>
    <w:multiLevelType w:val="hybridMultilevel"/>
    <w:tmpl w:val="03F42128"/>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0033485">
    <w:abstractNumId w:val="0"/>
  </w:num>
  <w:num w:numId="2" w16cid:durableId="9867384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D0"/>
    <w:rsid w:val="001A2022"/>
    <w:rsid w:val="001B3671"/>
    <w:rsid w:val="00237265"/>
    <w:rsid w:val="00403852"/>
    <w:rsid w:val="007450A4"/>
    <w:rsid w:val="00B17ED0"/>
    <w:rsid w:val="00B34D42"/>
    <w:rsid w:val="00CD3FA8"/>
    <w:rsid w:val="00E3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CA833"/>
  <w15:chartTrackingRefBased/>
  <w15:docId w15:val="{4F2B347F-9A27-4286-A5D5-666BADCF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ED0"/>
    <w:pPr>
      <w:ind w:left="720"/>
      <w:contextualSpacing/>
    </w:pPr>
  </w:style>
  <w:style w:type="character" w:styleId="Hyperlink">
    <w:name w:val="Hyperlink"/>
    <w:basedOn w:val="DefaultParagraphFont"/>
    <w:uiPriority w:val="99"/>
    <w:unhideWhenUsed/>
    <w:rsid w:val="00B17ED0"/>
    <w:rPr>
      <w:color w:val="0563C1" w:themeColor="hyperlink"/>
      <w:u w:val="single"/>
    </w:rPr>
  </w:style>
  <w:style w:type="character" w:styleId="UnresolvedMention">
    <w:name w:val="Unresolved Mention"/>
    <w:basedOn w:val="DefaultParagraphFont"/>
    <w:uiPriority w:val="99"/>
    <w:semiHidden/>
    <w:unhideWhenUsed/>
    <w:rsid w:val="00B34D42"/>
    <w:rPr>
      <w:color w:val="605E5C"/>
      <w:shd w:val="clear" w:color="auto" w:fill="E1DFDD"/>
    </w:rPr>
  </w:style>
  <w:style w:type="character" w:styleId="CommentReference">
    <w:name w:val="annotation reference"/>
    <w:basedOn w:val="DefaultParagraphFont"/>
    <w:uiPriority w:val="99"/>
    <w:semiHidden/>
    <w:unhideWhenUsed/>
    <w:rsid w:val="007450A4"/>
    <w:rPr>
      <w:sz w:val="16"/>
      <w:szCs w:val="16"/>
    </w:rPr>
  </w:style>
  <w:style w:type="paragraph" w:styleId="CommentText">
    <w:name w:val="annotation text"/>
    <w:basedOn w:val="Normal"/>
    <w:link w:val="CommentTextChar"/>
    <w:uiPriority w:val="99"/>
    <w:unhideWhenUsed/>
    <w:rsid w:val="007450A4"/>
    <w:pPr>
      <w:spacing w:line="240" w:lineRule="auto"/>
    </w:pPr>
    <w:rPr>
      <w:sz w:val="20"/>
      <w:szCs w:val="20"/>
    </w:rPr>
  </w:style>
  <w:style w:type="character" w:customStyle="1" w:styleId="CommentTextChar">
    <w:name w:val="Comment Text Char"/>
    <w:basedOn w:val="DefaultParagraphFont"/>
    <w:link w:val="CommentText"/>
    <w:uiPriority w:val="99"/>
    <w:rsid w:val="007450A4"/>
    <w:rPr>
      <w:sz w:val="20"/>
      <w:szCs w:val="20"/>
    </w:rPr>
  </w:style>
  <w:style w:type="paragraph" w:styleId="CommentSubject">
    <w:name w:val="annotation subject"/>
    <w:basedOn w:val="CommentText"/>
    <w:next w:val="CommentText"/>
    <w:link w:val="CommentSubjectChar"/>
    <w:uiPriority w:val="99"/>
    <w:semiHidden/>
    <w:unhideWhenUsed/>
    <w:rsid w:val="007450A4"/>
    <w:rPr>
      <w:b/>
      <w:bCs/>
    </w:rPr>
  </w:style>
  <w:style w:type="character" w:customStyle="1" w:styleId="CommentSubjectChar">
    <w:name w:val="Comment Subject Char"/>
    <w:basedOn w:val="CommentTextChar"/>
    <w:link w:val="CommentSubject"/>
    <w:uiPriority w:val="99"/>
    <w:semiHidden/>
    <w:rsid w:val="007450A4"/>
    <w:rPr>
      <w:b/>
      <w:bCs/>
      <w:sz w:val="20"/>
      <w:szCs w:val="20"/>
    </w:rPr>
  </w:style>
  <w:style w:type="paragraph" w:styleId="Revision">
    <w:name w:val="Revision"/>
    <w:hidden/>
    <w:uiPriority w:val="99"/>
    <w:semiHidden/>
    <w:rsid w:val="00E36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13"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cas.osu.edu/new-general-education-gen-goals-and-elos" TargetMode="External"/><Relationship Id="rId12"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15" Type="http://schemas.openxmlformats.org/officeDocument/2006/relationships/fontTable" Target="fontTable.xml"/><Relationship Id="rId10"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hyperlink" Target="https://asccas.osu.edu/new-general-education-gen-goals-and-elos" TargetMode="External"/><Relationship Id="rId14" Type="http://schemas.openxmlformats.org/officeDocument/2006/relationships/hyperlink" Target="https://asccas.osu.edu/submission/development/submission-materials/syllabus-e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cp:lastPrinted>2023-08-29T16:51:00Z</cp:lastPrinted>
  <dcterms:created xsi:type="dcterms:W3CDTF">2023-09-26T18:43:00Z</dcterms:created>
  <dcterms:modified xsi:type="dcterms:W3CDTF">2023-09-26T18:43:00Z</dcterms:modified>
</cp:coreProperties>
</file>